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ABE64" w14:textId="3EE2F926" w:rsidR="00203240" w:rsidRDefault="009C1107" w:rsidP="00CB7A43">
      <w:pPr>
        <w:tabs>
          <w:tab w:val="left" w:pos="1411"/>
        </w:tabs>
        <w:jc w:val="center"/>
      </w:pPr>
      <w:r w:rsidRPr="009C1107">
        <w:rPr>
          <w:b/>
          <w:bCs/>
        </w:rPr>
        <w:drawing>
          <wp:inline distT="0" distB="0" distL="0" distR="0" wp14:anchorId="247CFF26" wp14:editId="008E2C68">
            <wp:extent cx="641348" cy="482395"/>
            <wp:effectExtent l="0" t="0" r="0" b="0"/>
            <wp:docPr id="2029447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44733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59786" cy="64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3240" w:rsidRPr="00942190">
        <w:rPr>
          <w:b/>
          <w:bCs/>
          <w:u w:val="single"/>
        </w:rPr>
        <w:t>Post PDGF-BB Instructions</w:t>
      </w:r>
    </w:p>
    <w:p w14:paraId="258674C4" w14:textId="1DC8823D" w:rsidR="00942190" w:rsidRPr="00203240" w:rsidRDefault="00942190" w:rsidP="00203240">
      <w:pPr>
        <w:tabs>
          <w:tab w:val="left" w:pos="1411"/>
        </w:tabs>
      </w:pPr>
      <w:r w:rsidRPr="00942190">
        <w:rPr>
          <w:b/>
          <w:bCs/>
          <w:u w:val="single"/>
        </w:rPr>
        <w:t>Immediately After PDGF-BB Injections</w:t>
      </w:r>
    </w:p>
    <w:p w14:paraId="49524719" w14:textId="56E9E620" w:rsidR="00942190" w:rsidRDefault="00942190" w:rsidP="00203240">
      <w:pPr>
        <w:pStyle w:val="ListParagraph"/>
        <w:numPr>
          <w:ilvl w:val="0"/>
          <w:numId w:val="2"/>
        </w:numPr>
        <w:tabs>
          <w:tab w:val="left" w:pos="1411"/>
        </w:tabs>
        <w:spacing w:after="0" w:line="276" w:lineRule="auto"/>
      </w:pPr>
      <w:r>
        <w:t>AVOID: Washing Face for 2 hours</w:t>
      </w:r>
    </w:p>
    <w:p w14:paraId="12334C80" w14:textId="2FD8A687" w:rsidR="00942190" w:rsidRDefault="00203240" w:rsidP="00203240">
      <w:pPr>
        <w:pStyle w:val="ListParagraph"/>
        <w:numPr>
          <w:ilvl w:val="0"/>
          <w:numId w:val="2"/>
        </w:numPr>
        <w:tabs>
          <w:tab w:val="left" w:pos="1411"/>
        </w:tabs>
        <w:spacing w:after="0" w:line="276" w:lineRule="auto"/>
      </w:pPr>
      <w:r>
        <w:t>AVOID:</w:t>
      </w:r>
      <w:r w:rsidRPr="00942190">
        <w:t xml:space="preserve"> </w:t>
      </w:r>
      <w:r>
        <w:t>Washing hair for 2 hours for hair restoration</w:t>
      </w:r>
      <w:r w:rsidR="009C1107" w:rsidRPr="009C1107">
        <w:rPr>
          <w:noProof/>
        </w:rPr>
        <w:t xml:space="preserve"> </w:t>
      </w:r>
      <w:r w:rsidR="00942190">
        <w:t xml:space="preserve">AVOID: Makeup until next day </w:t>
      </w:r>
    </w:p>
    <w:p w14:paraId="4C19338C" w14:textId="2CEE0290" w:rsidR="00942190" w:rsidRDefault="00942190" w:rsidP="00203240">
      <w:pPr>
        <w:pStyle w:val="ListParagraph"/>
        <w:numPr>
          <w:ilvl w:val="0"/>
          <w:numId w:val="2"/>
        </w:numPr>
        <w:tabs>
          <w:tab w:val="left" w:pos="1411"/>
        </w:tabs>
        <w:spacing w:after="0" w:line="276" w:lineRule="auto"/>
      </w:pPr>
      <w:r>
        <w:t>AVOID</w:t>
      </w:r>
      <w:r>
        <w:t xml:space="preserve">: Sun, </w:t>
      </w:r>
      <w:r w:rsidRPr="00942190">
        <w:t xml:space="preserve">heat, or extreme temperature </w:t>
      </w:r>
    </w:p>
    <w:p w14:paraId="75EE5A5F" w14:textId="150C8409" w:rsidR="00942190" w:rsidRDefault="00942190" w:rsidP="00203240">
      <w:pPr>
        <w:pStyle w:val="ListParagraph"/>
        <w:numPr>
          <w:ilvl w:val="0"/>
          <w:numId w:val="2"/>
        </w:numPr>
        <w:tabs>
          <w:tab w:val="left" w:pos="1411"/>
        </w:tabs>
        <w:spacing w:after="0" w:line="276" w:lineRule="auto"/>
      </w:pPr>
      <w:r>
        <w:t>AVOID</w:t>
      </w:r>
      <w:r>
        <w:t xml:space="preserve">: Alcohol and high sodium for 1-2 days after </w:t>
      </w:r>
    </w:p>
    <w:p w14:paraId="540DD889" w14:textId="25C166D5" w:rsidR="00942190" w:rsidRDefault="00942190" w:rsidP="00203240">
      <w:pPr>
        <w:pStyle w:val="ListParagraph"/>
        <w:numPr>
          <w:ilvl w:val="0"/>
          <w:numId w:val="2"/>
        </w:numPr>
        <w:tabs>
          <w:tab w:val="left" w:pos="1411"/>
        </w:tabs>
        <w:spacing w:after="0" w:line="276" w:lineRule="auto"/>
      </w:pPr>
      <w:r>
        <w:t>AVOID</w:t>
      </w:r>
      <w:r>
        <w:t>: Blood thinners such as Gingko Biloba &amp; Garlic</w:t>
      </w:r>
    </w:p>
    <w:p w14:paraId="3238DA82" w14:textId="643BBC90" w:rsidR="00942190" w:rsidRDefault="00942190" w:rsidP="00203240">
      <w:pPr>
        <w:pStyle w:val="ListParagraph"/>
        <w:numPr>
          <w:ilvl w:val="0"/>
          <w:numId w:val="2"/>
        </w:numPr>
        <w:tabs>
          <w:tab w:val="left" w:pos="1411"/>
        </w:tabs>
        <w:spacing w:after="0" w:line="276" w:lineRule="auto"/>
      </w:pPr>
      <w:r>
        <w:t>AVOID</w:t>
      </w:r>
      <w:r>
        <w:t>: Vitamin E, Aspirin, Ibuprofen for 48 hours</w:t>
      </w:r>
    </w:p>
    <w:p w14:paraId="598C498C" w14:textId="6549C57F" w:rsidR="00942190" w:rsidRDefault="00942190" w:rsidP="00203240">
      <w:pPr>
        <w:pStyle w:val="ListParagraph"/>
        <w:numPr>
          <w:ilvl w:val="0"/>
          <w:numId w:val="2"/>
        </w:numPr>
        <w:tabs>
          <w:tab w:val="left" w:pos="1411"/>
        </w:tabs>
        <w:spacing w:after="0" w:line="276" w:lineRule="auto"/>
      </w:pPr>
      <w:r>
        <w:t>AVOID</w:t>
      </w:r>
      <w:r>
        <w:t xml:space="preserve">: Waiting too long between treatments. Assess progress images with your provider to check durability.  </w:t>
      </w:r>
    </w:p>
    <w:p w14:paraId="21BED825" w14:textId="77777777" w:rsidR="00203240" w:rsidRDefault="00203240" w:rsidP="00203240">
      <w:pPr>
        <w:tabs>
          <w:tab w:val="left" w:pos="1411"/>
        </w:tabs>
        <w:spacing w:after="0" w:line="276" w:lineRule="auto"/>
      </w:pPr>
    </w:p>
    <w:p w14:paraId="2D668601" w14:textId="05AA7D19" w:rsidR="00942190" w:rsidRDefault="00942190" w:rsidP="00203240">
      <w:pPr>
        <w:tabs>
          <w:tab w:val="left" w:pos="1411"/>
        </w:tabs>
        <w:spacing w:line="360" w:lineRule="auto"/>
        <w:rPr>
          <w:b/>
          <w:bCs/>
          <w:u w:val="single"/>
        </w:rPr>
      </w:pPr>
      <w:r w:rsidRPr="00203240">
        <w:rPr>
          <w:b/>
          <w:bCs/>
          <w:u w:val="single"/>
        </w:rPr>
        <w:t xml:space="preserve">HELP WITH SWELLING AND BRUISING </w:t>
      </w:r>
    </w:p>
    <w:p w14:paraId="7C16B234" w14:textId="4C9ED7E9" w:rsidR="00203240" w:rsidRDefault="00203240" w:rsidP="00203240">
      <w:pPr>
        <w:pStyle w:val="ListParagraph"/>
        <w:numPr>
          <w:ilvl w:val="0"/>
          <w:numId w:val="1"/>
        </w:numPr>
        <w:tabs>
          <w:tab w:val="left" w:pos="1411"/>
        </w:tabs>
        <w:spacing w:after="0" w:line="276" w:lineRule="auto"/>
      </w:pPr>
      <w:r>
        <w:t xml:space="preserve">Apply heat as soon as possible, by way of hot compresses or </w:t>
      </w:r>
      <w:proofErr w:type="gramStart"/>
      <w:r>
        <w:t>red light</w:t>
      </w:r>
      <w:proofErr w:type="gramEnd"/>
      <w:r>
        <w:t xml:space="preserve"> therapy until bruise has dissipated.  </w:t>
      </w:r>
    </w:p>
    <w:p w14:paraId="6748BDA2" w14:textId="70819B15" w:rsidR="00203240" w:rsidRDefault="00203240" w:rsidP="00203240">
      <w:pPr>
        <w:pStyle w:val="ListParagraph"/>
        <w:numPr>
          <w:ilvl w:val="0"/>
          <w:numId w:val="1"/>
        </w:numPr>
        <w:tabs>
          <w:tab w:val="left" w:pos="1411"/>
        </w:tabs>
        <w:spacing w:after="0" w:line="276" w:lineRule="auto"/>
      </w:pPr>
      <w:r>
        <w:t>Take non-drowsy histamines such as Zyrtec, Allegra or Claritin daily for swelling.</w:t>
      </w:r>
    </w:p>
    <w:p w14:paraId="7D109FB3" w14:textId="7B638311" w:rsidR="00203240" w:rsidRDefault="00203240" w:rsidP="00203240">
      <w:pPr>
        <w:pStyle w:val="ListParagraph"/>
        <w:numPr>
          <w:ilvl w:val="0"/>
          <w:numId w:val="1"/>
        </w:numPr>
        <w:tabs>
          <w:tab w:val="left" w:pos="1411"/>
        </w:tabs>
        <w:spacing w:after="0" w:line="276" w:lineRule="auto"/>
      </w:pPr>
      <w:r>
        <w:t xml:space="preserve">If after 2 weeks your previous filler looks like it needs an adjustment, call for a reset with an enzyme. </w:t>
      </w:r>
    </w:p>
    <w:p w14:paraId="528AA732" w14:textId="6C6F3BB2" w:rsidR="00203240" w:rsidRDefault="00203240" w:rsidP="00203240">
      <w:pPr>
        <w:pStyle w:val="ListParagraph"/>
        <w:numPr>
          <w:ilvl w:val="0"/>
          <w:numId w:val="1"/>
        </w:numPr>
        <w:tabs>
          <w:tab w:val="left" w:pos="1411"/>
        </w:tabs>
        <w:spacing w:after="0" w:line="276" w:lineRule="auto"/>
      </w:pPr>
      <w:r>
        <w:t>If after 1-2 weeks you can still see redness, a light chemical peel may help aid in redness.</w:t>
      </w:r>
    </w:p>
    <w:p w14:paraId="21603847" w14:textId="23F71A56" w:rsidR="00203240" w:rsidRDefault="00203240" w:rsidP="00203240">
      <w:pPr>
        <w:pStyle w:val="ListParagraph"/>
        <w:numPr>
          <w:ilvl w:val="0"/>
          <w:numId w:val="1"/>
        </w:numPr>
        <w:tabs>
          <w:tab w:val="left" w:pos="1411"/>
        </w:tabs>
        <w:spacing w:after="0" w:line="276" w:lineRule="auto"/>
      </w:pPr>
      <w:r>
        <w:t xml:space="preserve">Take Arnica, Bromelain, and eat fresh pineapple. </w:t>
      </w:r>
    </w:p>
    <w:p w14:paraId="6D760D08" w14:textId="77777777" w:rsidR="00203240" w:rsidRDefault="00203240" w:rsidP="00203240">
      <w:pPr>
        <w:tabs>
          <w:tab w:val="left" w:pos="1411"/>
        </w:tabs>
        <w:spacing w:after="0" w:line="276" w:lineRule="auto"/>
      </w:pPr>
    </w:p>
    <w:p w14:paraId="2D865459" w14:textId="03B8AEE1" w:rsidR="00203240" w:rsidRPr="00CB7A43" w:rsidRDefault="00CB7A43" w:rsidP="00203240">
      <w:pPr>
        <w:tabs>
          <w:tab w:val="left" w:pos="1411"/>
        </w:tabs>
        <w:spacing w:after="0" w:line="276" w:lineRule="auto"/>
        <w:rPr>
          <w:b/>
          <w:bCs/>
          <w:u w:val="single"/>
        </w:rPr>
      </w:pPr>
      <w:r w:rsidRPr="00CB7A43">
        <w:rPr>
          <w:b/>
          <w:bCs/>
          <w:u w:val="single"/>
        </w:rPr>
        <w:t>POST CARE</w:t>
      </w:r>
    </w:p>
    <w:p w14:paraId="196D33CD" w14:textId="3E5AACCF" w:rsidR="00203240" w:rsidRDefault="00203240" w:rsidP="00203240">
      <w:pPr>
        <w:tabs>
          <w:tab w:val="left" w:pos="1411"/>
        </w:tabs>
        <w:spacing w:after="0" w:line="276" w:lineRule="auto"/>
      </w:pPr>
      <w:r>
        <w:t>Swelling Is normal - can last up to a month</w:t>
      </w:r>
      <w:r w:rsidR="00CB7A43">
        <w:t>.</w:t>
      </w:r>
    </w:p>
    <w:p w14:paraId="7B45BA68" w14:textId="65B3D0B5" w:rsidR="00203240" w:rsidRDefault="00203240" w:rsidP="00203240">
      <w:pPr>
        <w:tabs>
          <w:tab w:val="left" w:pos="1411"/>
        </w:tabs>
        <w:spacing w:after="0" w:line="276" w:lineRule="auto"/>
      </w:pPr>
      <w:r>
        <w:t>Bruising is normal - can last several weeks</w:t>
      </w:r>
      <w:r w:rsidR="00CB7A43">
        <w:t>.</w:t>
      </w:r>
      <w:r>
        <w:t xml:space="preserve"> </w:t>
      </w:r>
    </w:p>
    <w:p w14:paraId="5175A564" w14:textId="37A4611C" w:rsidR="00203240" w:rsidRDefault="00203240" w:rsidP="00203240">
      <w:pPr>
        <w:tabs>
          <w:tab w:val="left" w:pos="1411"/>
        </w:tabs>
        <w:spacing w:after="0" w:line="276" w:lineRule="auto"/>
      </w:pPr>
      <w:r>
        <w:t>Pinkness or redness in area is normal- can last up to several weeks</w:t>
      </w:r>
      <w:r w:rsidR="00CB7A43">
        <w:t>.</w:t>
      </w:r>
    </w:p>
    <w:p w14:paraId="517B76EE" w14:textId="793D681B" w:rsidR="00203240" w:rsidRDefault="00CB7A43" w:rsidP="00203240">
      <w:pPr>
        <w:tabs>
          <w:tab w:val="left" w:pos="1411"/>
        </w:tabs>
        <w:spacing w:after="0" w:line="276" w:lineRule="auto"/>
      </w:pPr>
      <w:r>
        <w:t>Unevenness</w:t>
      </w:r>
      <w:r w:rsidR="00203240">
        <w:t xml:space="preserve"> is normal</w:t>
      </w:r>
      <w:r>
        <w:t xml:space="preserve"> – a second treatment may be needed. </w:t>
      </w:r>
    </w:p>
    <w:p w14:paraId="136D7239" w14:textId="0FE1D4F7" w:rsidR="00CB7A43" w:rsidRDefault="00CB7A43" w:rsidP="00203240">
      <w:pPr>
        <w:tabs>
          <w:tab w:val="left" w:pos="1411"/>
        </w:tabs>
        <w:spacing w:after="0" w:line="276" w:lineRule="auto"/>
      </w:pPr>
      <w:r>
        <w:t xml:space="preserve">For hair restoration – initial increase in shedding may occur. </w:t>
      </w:r>
    </w:p>
    <w:p w14:paraId="25028679" w14:textId="54BDC956" w:rsidR="00CB7A43" w:rsidRDefault="00CB7A43" w:rsidP="00203240">
      <w:pPr>
        <w:tabs>
          <w:tab w:val="left" w:pos="1411"/>
        </w:tabs>
        <w:spacing w:after="0" w:line="276" w:lineRule="auto"/>
      </w:pPr>
      <w:r>
        <w:t xml:space="preserve">Color changes in the skin (other than normal bruising) are </w:t>
      </w:r>
      <w:r w:rsidRPr="00CB7A43">
        <w:rPr>
          <w:b/>
          <w:bCs/>
        </w:rPr>
        <w:t>not normal</w:t>
      </w:r>
      <w:r>
        <w:t>, but treatable.</w:t>
      </w:r>
    </w:p>
    <w:p w14:paraId="13A48632" w14:textId="0CA1870A" w:rsidR="00CB7A43" w:rsidRDefault="00CB7A43" w:rsidP="00203240">
      <w:pPr>
        <w:tabs>
          <w:tab w:val="left" w:pos="1411"/>
        </w:tabs>
        <w:spacing w:after="0" w:line="276" w:lineRule="auto"/>
      </w:pPr>
      <w:r>
        <w:t xml:space="preserve">Temperature or sensation changes in the skin are not normal, please call the office. </w:t>
      </w:r>
    </w:p>
    <w:p w14:paraId="7223A8FE" w14:textId="36D9988A" w:rsidR="00CB7A43" w:rsidRDefault="00CB7A43" w:rsidP="00203240">
      <w:pPr>
        <w:tabs>
          <w:tab w:val="left" w:pos="1411"/>
        </w:tabs>
        <w:spacing w:after="0" w:line="276" w:lineRule="auto"/>
      </w:pPr>
      <w:r>
        <w:t>Bumps that occur a few weeks after treatment are not normal, but treatable.</w:t>
      </w:r>
    </w:p>
    <w:p w14:paraId="55169F1D" w14:textId="77777777" w:rsidR="00CB7A43" w:rsidRPr="00203240" w:rsidRDefault="00CB7A43" w:rsidP="00203240">
      <w:pPr>
        <w:tabs>
          <w:tab w:val="left" w:pos="1411"/>
        </w:tabs>
        <w:spacing w:after="0" w:line="276" w:lineRule="auto"/>
      </w:pPr>
    </w:p>
    <w:p w14:paraId="65CF3760" w14:textId="5304C6C7" w:rsidR="00942190" w:rsidRDefault="00CB7A43" w:rsidP="00942190">
      <w:pPr>
        <w:tabs>
          <w:tab w:val="left" w:pos="1411"/>
        </w:tabs>
      </w:pPr>
      <w:r>
        <w:t xml:space="preserve">Individual results may vary. Temporary side effects are signs of tissue regeneration and typically resolve within 2 weeks. Multiple sessions may be needed to gain optimal results. </w:t>
      </w:r>
    </w:p>
    <w:p w14:paraId="5E906036" w14:textId="7F982090" w:rsidR="00CB7A43" w:rsidRDefault="00CB7A43" w:rsidP="00CB7A43">
      <w:pPr>
        <w:tabs>
          <w:tab w:val="left" w:pos="1411"/>
        </w:tabs>
        <w:rPr>
          <w:b/>
          <w:bCs/>
          <w:u w:val="single"/>
        </w:rPr>
      </w:pPr>
      <w:r>
        <w:rPr>
          <w:b/>
          <w:bCs/>
          <w:u w:val="single"/>
        </w:rPr>
        <w:t>YOUR</w:t>
      </w:r>
      <w:r>
        <w:rPr>
          <w:b/>
          <w:bCs/>
          <w:u w:val="single"/>
        </w:rPr>
        <w:t xml:space="preserve"> PDGF TREATMENT JOURNEY</w:t>
      </w:r>
    </w:p>
    <w:p w14:paraId="7683DE8E" w14:textId="6EA6E9EB" w:rsidR="00CB7A43" w:rsidRDefault="00CB7A43" w:rsidP="00942190">
      <w:pPr>
        <w:tabs>
          <w:tab w:val="left" w:pos="1411"/>
        </w:tabs>
        <w:rPr>
          <w:b/>
          <w:bCs/>
          <w:u w:val="single"/>
        </w:rPr>
      </w:pPr>
      <w:r w:rsidRPr="00CB7A43">
        <w:rPr>
          <w:b/>
          <w:bCs/>
          <w:u w:val="single"/>
        </w:rPr>
        <w:drawing>
          <wp:inline distT="0" distB="0" distL="0" distR="0" wp14:anchorId="523933CC" wp14:editId="342D68D6">
            <wp:extent cx="5943600" cy="993140"/>
            <wp:effectExtent l="0" t="0" r="0" b="0"/>
            <wp:docPr id="966075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07530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B7A43" w:rsidSect="00CB7A43">
      <w:headerReference w:type="default" r:id="rId9"/>
      <w:pgSz w:w="12240" w:h="15840"/>
      <w:pgMar w:top="720" w:right="1440" w:bottom="72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950DA" w14:textId="77777777" w:rsidR="00712C7D" w:rsidRDefault="00712C7D" w:rsidP="00942190">
      <w:pPr>
        <w:spacing w:after="0" w:line="240" w:lineRule="auto"/>
      </w:pPr>
      <w:r>
        <w:separator/>
      </w:r>
    </w:p>
  </w:endnote>
  <w:endnote w:type="continuationSeparator" w:id="0">
    <w:p w14:paraId="03820480" w14:textId="77777777" w:rsidR="00712C7D" w:rsidRDefault="00712C7D" w:rsidP="00942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6FC3B" w14:textId="77777777" w:rsidR="00712C7D" w:rsidRDefault="00712C7D" w:rsidP="00942190">
      <w:pPr>
        <w:spacing w:after="0" w:line="240" w:lineRule="auto"/>
      </w:pPr>
      <w:r>
        <w:separator/>
      </w:r>
    </w:p>
  </w:footnote>
  <w:footnote w:type="continuationSeparator" w:id="0">
    <w:p w14:paraId="0641499F" w14:textId="77777777" w:rsidR="00712C7D" w:rsidRDefault="00712C7D" w:rsidP="00942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A974" w14:textId="4948C2C9" w:rsidR="00942190" w:rsidRDefault="00942190" w:rsidP="00942190">
    <w:pPr>
      <w:pStyle w:val="Header"/>
      <w:tabs>
        <w:tab w:val="clear" w:pos="4680"/>
        <w:tab w:val="clear" w:pos="9360"/>
        <w:tab w:val="left" w:pos="280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6227B"/>
    <w:multiLevelType w:val="hybridMultilevel"/>
    <w:tmpl w:val="EC064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886C3A"/>
    <w:multiLevelType w:val="hybridMultilevel"/>
    <w:tmpl w:val="9594C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8225994">
    <w:abstractNumId w:val="0"/>
  </w:num>
  <w:num w:numId="2" w16cid:durableId="184176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190"/>
    <w:rsid w:val="00203240"/>
    <w:rsid w:val="002C08DB"/>
    <w:rsid w:val="0048110C"/>
    <w:rsid w:val="00516B38"/>
    <w:rsid w:val="00712C7D"/>
    <w:rsid w:val="007974AB"/>
    <w:rsid w:val="00942190"/>
    <w:rsid w:val="009C1107"/>
    <w:rsid w:val="00B43B82"/>
    <w:rsid w:val="00BC1F24"/>
    <w:rsid w:val="00C40F02"/>
    <w:rsid w:val="00C93B7F"/>
    <w:rsid w:val="00CB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3F6BCB"/>
  <w15:chartTrackingRefBased/>
  <w15:docId w15:val="{398D4916-F5E6-404E-9D03-01BDE38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1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1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1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1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1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19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19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1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1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1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1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2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2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21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1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219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1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19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19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42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190"/>
  </w:style>
  <w:style w:type="paragraph" w:styleId="Footer">
    <w:name w:val="footer"/>
    <w:basedOn w:val="Normal"/>
    <w:link w:val="FooterChar"/>
    <w:uiPriority w:val="99"/>
    <w:unhideWhenUsed/>
    <w:rsid w:val="00942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Potter</dc:creator>
  <cp:keywords/>
  <dc:description/>
  <cp:lastModifiedBy>Donna Potter</cp:lastModifiedBy>
  <cp:revision>2</cp:revision>
  <dcterms:created xsi:type="dcterms:W3CDTF">2026-05-09T17:14:00Z</dcterms:created>
  <dcterms:modified xsi:type="dcterms:W3CDTF">2026-05-09T17:48:00Z</dcterms:modified>
</cp:coreProperties>
</file>